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74A297B8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ED23CC">
        <w:rPr>
          <w:sz w:val="22"/>
          <w:szCs w:val="22"/>
        </w:rPr>
        <w:t>Kalibrointila</w:t>
      </w:r>
      <w:r w:rsidR="00ED23CC" w:rsidRPr="000F5878">
        <w:rPr>
          <w:sz w:val="22"/>
          <w:szCs w:val="22"/>
        </w:rPr>
        <w:t>boratoriot</w:t>
      </w:r>
      <w:r w:rsidRPr="000F5878">
        <w:rPr>
          <w:sz w:val="22"/>
          <w:szCs w:val="22"/>
        </w:rPr>
        <w:t xml:space="preserve"> SFS-EN ISO/IEC 17025:2017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37BB582F" w:rsidR="00F56CEB" w:rsidRPr="00BC0CE3" w:rsidRDefault="00ED23CC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Kalibrointi</w:t>
            </w:r>
            <w:r w:rsidR="00F56CEB" w:rsidRPr="00BC0CE3">
              <w:rPr>
                <w:b w:val="0"/>
                <w:bCs w:val="0"/>
                <w:sz w:val="22"/>
                <w:szCs w:val="22"/>
              </w:rPr>
              <w:t>laboratorio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Laboratorion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30EA14B7" w:rsidR="00F56CEB" w:rsidRPr="00BC0CE3" w:rsidRDefault="00ED23CC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K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AF7025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AF7025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AF7025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AF7025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AF7025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AF7025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AF7025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AF7025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AF7025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AF7025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AF7025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AF7025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BF573EF" w:rsid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sisäiseen laadunvarmistukseen tehty muutoksia edellisen arvioinnin jälkeen?</w:t>
            </w:r>
          </w:p>
          <w:p w14:paraId="3A7DA624" w14:textId="77777777" w:rsidR="007438E0" w:rsidRPr="007438E0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CDBD30" w14:textId="77777777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EndPr/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EndPr/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ED23CC" w14:paraId="1E4ADEF3" w14:textId="77777777" w:rsidTr="0067017B">
        <w:tc>
          <w:tcPr>
            <w:tcW w:w="9628" w:type="dxa"/>
          </w:tcPr>
          <w:p w14:paraId="4DE8647C" w14:textId="433DD74D" w:rsidR="00ED23CC" w:rsidRPr="00A41977" w:rsidRDefault="00ED23CC" w:rsidP="00ED23CC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</w:t>
            </w:r>
            <w:r w:rsidRPr="00ED23CC">
              <w:rPr>
                <w:b/>
                <w:bCs/>
              </w:rPr>
              <w:t>mittausepävarmuuslaskelmia päivitetty edellisen arvioinnin jälkeen</w:t>
            </w:r>
            <w:r w:rsidRPr="00A41977">
              <w:rPr>
                <w:b/>
                <w:bCs/>
              </w:rPr>
              <w:t>?</w:t>
            </w:r>
          </w:p>
          <w:p w14:paraId="6763D4B7" w14:textId="77777777" w:rsidR="00ED23CC" w:rsidRPr="00750AA9" w:rsidRDefault="00ED23CC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7BE4715B" w14:textId="77777777" w:rsidR="00ED23CC" w:rsidRDefault="00AF7025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1870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C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D23CC">
              <w:rPr>
                <w:szCs w:val="22"/>
              </w:rPr>
              <w:t xml:space="preserve"> EI</w:t>
            </w:r>
          </w:p>
          <w:p w14:paraId="05DD9A16" w14:textId="00A71816" w:rsidR="00ED23CC" w:rsidRDefault="00AF7025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412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CC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ED23CC">
              <w:rPr>
                <w:szCs w:val="22"/>
              </w:rPr>
              <w:t xml:space="preserve"> KYLLÄ. </w:t>
            </w:r>
            <w:r w:rsidR="00ED23CC" w:rsidRPr="00086525">
              <w:t>Kuvaile minkä suureiden osalta laskelmia on päivitetty ja miksi, milloin päivitykset on otettu käyttöön (ohjeteksti: huomioi, että merkittävät muutokset tulee päivittää myös pätevyysalueeseen, jolloin tulee hakea pätevyysalueen päivitystä)</w:t>
            </w:r>
          </w:p>
          <w:p w14:paraId="216CF25F" w14:textId="77777777" w:rsidR="00ED23CC" w:rsidRDefault="00ED23CC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1302424916"/>
              <w:placeholder>
                <w:docPart w:val="3BA5FA5DED484389A2A7108E4F13FB58"/>
              </w:placeholder>
              <w:showingPlcHdr/>
            </w:sdtPr>
            <w:sdtEndPr/>
            <w:sdtContent>
              <w:p w14:paraId="6B9AD8B6" w14:textId="77777777" w:rsidR="00ED23CC" w:rsidRPr="00750AA9" w:rsidRDefault="00ED23CC" w:rsidP="00ED23CC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4FAF9744" w14:textId="77777777" w:rsidR="00ED23CC" w:rsidRPr="00A41977" w:rsidRDefault="00ED23CC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AF7025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777777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sekä FINASille että teknisille arvoijille. </w:t>
      </w:r>
    </w:p>
    <w:p w14:paraId="4D494AF0" w14:textId="77777777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alla lueteltu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21B88D19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26508680" w:rsidR="005D4B0C" w:rsidRPr="005D4B0C" w:rsidRDefault="005D4B0C" w:rsidP="005D4B0C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  <w:szCs w:val="22"/>
              </w:rPr>
            </w:pPr>
            <w:r w:rsidRPr="009B76F0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70114E16" w:rsidR="00540801" w:rsidRPr="00540801" w:rsidRDefault="005D4B0C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1D84D8CC" w14:textId="77777777" w:rsidTr="00540801">
        <w:tc>
          <w:tcPr>
            <w:tcW w:w="10081" w:type="dxa"/>
          </w:tcPr>
          <w:p w14:paraId="3F6AF835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Laadunvarmistus</w:t>
            </w:r>
          </w:p>
          <w:p w14:paraId="05C0EAF7" w14:textId="43811B7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>Laadunvarmistusohjelma eli pidemmän ajanjakson laadunvarmistussuunnitelma ja vuosisuunnitelmat</w:t>
            </w:r>
          </w:p>
          <w:p w14:paraId="5502B3CF" w14:textId="77777777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Ulkoisten vertailumittausten tulosten yhteenvedot johtopäätöksineen </w:t>
            </w:r>
          </w:p>
          <w:p w14:paraId="63B9013C" w14:textId="2F999C9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lastRenderedPageBreak/>
              <w:t>Esimerkkejä p</w:t>
            </w:r>
            <w:r w:rsidRPr="00CA1B20">
              <w:t>idemmän ajan vertailumittaustulosten trendiseuran</w:t>
            </w:r>
            <w:r w:rsidR="006D3718">
              <w:t>nasta</w:t>
            </w:r>
          </w:p>
          <w:p w14:paraId="443417E1" w14:textId="7F5B7A94" w:rsidR="00540801" w:rsidRPr="00445CF7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Tiedot, millä </w:t>
            </w:r>
            <w:r w:rsidR="00955053">
              <w:t>kalibrointi</w:t>
            </w:r>
            <w:r w:rsidR="006E1CCB" w:rsidRPr="006E1CCB">
              <w:t>menetelm</w:t>
            </w:r>
            <w:r w:rsidRPr="00CA1B20">
              <w:t xml:space="preserve">illä ja </w:t>
            </w:r>
            <w:r w:rsidR="00955053">
              <w:t>kalibroinnin</w:t>
            </w:r>
            <w:r w:rsidR="006E1CCB" w:rsidRPr="006E1CCB">
              <w:t xml:space="preserve"> </w:t>
            </w:r>
            <w:r w:rsidR="00955053">
              <w:t>kohteilla</w:t>
            </w:r>
            <w:r w:rsidR="006E1CCB" w:rsidRPr="006E1CCB">
              <w:t xml:space="preserve"> </w:t>
            </w:r>
            <w:r w:rsidRPr="00CA1B20">
              <w:t>on osallistuttu vertailumittauksiin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1B839D01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Kenttä</w:t>
            </w:r>
            <w:r w:rsidR="00955053">
              <w:rPr>
                <w:b/>
                <w:bCs/>
              </w:rPr>
              <w:t>kalibrointi</w:t>
            </w:r>
            <w:r>
              <w:rPr>
                <w:b/>
                <w:bCs/>
              </w:rPr>
              <w:t xml:space="preserve"> (tiedot toimitetaan, jos arvioinnin yhteydessä on sovittu tehtäväksi kenttäseuranta)</w:t>
            </w:r>
          </w:p>
          <w:p w14:paraId="17FE4B4F" w14:textId="3FBBB06D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Aikataulu, paikka, </w:t>
            </w:r>
            <w:r w:rsidR="0000297A">
              <w:t xml:space="preserve">kalibroinnin kohde, </w:t>
            </w:r>
            <w:r w:rsidR="00955053">
              <w:t>kalibroija</w:t>
            </w:r>
            <w:r>
              <w:t>,</w:t>
            </w:r>
            <w:r w:rsidR="00A17F93">
              <w:t xml:space="preserve"> </w:t>
            </w:r>
            <w:r>
              <w:t>yhteyshenkilö</w:t>
            </w:r>
          </w:p>
          <w:p w14:paraId="50A44332" w14:textId="5B5E960F" w:rsidR="0091507A" w:rsidRPr="0091507A" w:rsidRDefault="0095505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Kalibroint</w:t>
            </w:r>
            <w:r w:rsidR="002743EC">
              <w:t>i</w:t>
            </w:r>
            <w:r w:rsidR="0091507A" w:rsidRPr="0091507A">
              <w:t>ohjeet sekä mahdolliset pöytäkirjapohjat</w:t>
            </w:r>
          </w:p>
          <w:p w14:paraId="566A4F21" w14:textId="4A6C8322" w:rsidR="0091507A" w:rsidRPr="0091507A" w:rsidRDefault="0095505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Kalibroijien</w:t>
            </w:r>
            <w:r w:rsidR="0091507A" w:rsidRPr="0091507A">
              <w:t xml:space="preserve"> pätevyyteen liittyvät tiedot (esim. pätevyysselvitykset, </w:t>
            </w:r>
            <w:proofErr w:type="spellStart"/>
            <w:r w:rsidR="0091507A" w:rsidRPr="0091507A">
              <w:t>CV:t</w:t>
            </w:r>
            <w:proofErr w:type="spellEnd"/>
            <w:r w:rsidR="0091507A" w:rsidRPr="0091507A">
              <w:t>)</w:t>
            </w:r>
          </w:p>
          <w:p w14:paraId="2778249D" w14:textId="0CEA2BB0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 xml:space="preserve">. Lähtökohtaisesti </w:t>
            </w:r>
            <w:r w:rsidR="00955053">
              <w:rPr>
                <w:rFonts w:cs="Arial"/>
                <w:bCs/>
                <w:szCs w:val="22"/>
              </w:rPr>
              <w:t>kalibrointi</w:t>
            </w:r>
            <w:r w:rsidRPr="0039696D">
              <w:rPr>
                <w:rFonts w:cs="Arial"/>
                <w:bCs/>
                <w:szCs w:val="22"/>
              </w:rPr>
              <w:t>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ED23CC" w:rsidRPr="00C45A6B" w14:paraId="4AA331FD" w14:textId="77777777" w:rsidTr="00ED23CC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748566A4" w:rsidR="00ED23CC" w:rsidRPr="00183D03" w:rsidRDefault="00ED23CC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t xml:space="preserve">PÄTEVYYSALUEEN LAAJENNUKSET, esimerkiksi uudet suureet/menetelmät/kohteet, mittausalueet ja/tai </w:t>
            </w:r>
            <w:r>
              <w:t>mittausepävarmuudet</w:t>
            </w:r>
            <w:r w:rsidRPr="001F6CD0">
              <w:t xml:space="preserve"> (lisätkää rivejä tarvittaessa)</w:t>
            </w:r>
            <w:r>
              <w:br/>
            </w:r>
            <w:r w:rsidRPr="00770C09">
              <w:t>Huom. Myös kieliversiot</w:t>
            </w:r>
          </w:p>
        </w:tc>
      </w:tr>
      <w:tr w:rsidR="00ED23CC" w:rsidRPr="00C45A6B" w14:paraId="6C64D95F" w14:textId="6D930625" w:rsidTr="00ED23CC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1C47A734" w:rsidR="00ED23CC" w:rsidRPr="00020760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648251CC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C7336" w14:textId="6D20D860" w:rsidR="00ED23CC" w:rsidRPr="001F6CD0" w:rsidRDefault="00ED23CC" w:rsidP="00ED23C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1EA2C7EC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2686A91E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5B093D75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ED23CC" w:rsidRPr="00C45A6B" w14:paraId="5090758D" w14:textId="5C2592A0" w:rsidTr="00ED23CC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033DA" w14:textId="77777777" w:rsidR="00ED23CC" w:rsidRDefault="00ED23CC" w:rsidP="00ED23CC">
            <w:pPr>
              <w:spacing w:before="20" w:after="20"/>
              <w:rPr>
                <w:sz w:val="16"/>
                <w:szCs w:val="16"/>
              </w:rPr>
            </w:pPr>
            <w:bookmarkStart w:id="1" w:name="_Hlk101430916"/>
            <w:r>
              <w:rPr>
                <w:sz w:val="16"/>
                <w:szCs w:val="16"/>
              </w:rPr>
              <w:t>Esimerkki</w:t>
            </w:r>
          </w:p>
          <w:p w14:paraId="1F30EE79" w14:textId="6EE1FAF3" w:rsidR="00ED23CC" w:rsidRPr="00B852FC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bookmarkEnd w:id="1"/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A137C7" w14:textId="77777777" w:rsidR="00ED23CC" w:rsidRPr="0039679B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7AD7587F" w14:textId="77777777" w:rsid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73F40978" w14:textId="6A8F4169" w:rsidR="00ED23CC" w:rsidRP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9EB7E" w14:textId="77777777" w:rsidR="00ED23CC" w:rsidRPr="0039679B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18A7CDB5" w14:textId="24AA3FDA" w:rsidR="00ED23CC" w:rsidRP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ED8E8A" w14:textId="77777777" w:rsidR="00ED23CC" w:rsidRPr="001D4E62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741C3973" w14:textId="67821C65" w:rsidR="00ED23CC" w:rsidRPr="00B852FC" w:rsidRDefault="00ED23CC" w:rsidP="00ED23C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05DF9B" w14:textId="77777777" w:rsidR="00ED23CC" w:rsidRPr="001D4E62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79D4F087" w14:textId="55600C95" w:rsidR="00ED23CC" w:rsidRPr="00B852FC" w:rsidRDefault="00ED23CC" w:rsidP="00ED23C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±</w:t>
            </w:r>
            <w:proofErr w:type="gramStart"/>
            <w:r w:rsidRPr="001D4E62">
              <w:rPr>
                <w:sz w:val="16"/>
                <w:szCs w:val="16"/>
              </w:rPr>
              <w:t>Q[</w:t>
            </w:r>
            <w:proofErr w:type="gramEnd"/>
            <w:r w:rsidRPr="001D4E62">
              <w:rPr>
                <w:sz w:val="16"/>
                <w:szCs w:val="16"/>
              </w:rPr>
              <w:t xml:space="preserve">1,8; 13 </w:t>
            </w:r>
            <w:r w:rsidRPr="001D4E62">
              <w:rPr>
                <w:i/>
                <w:iCs/>
                <w:sz w:val="16"/>
                <w:szCs w:val="16"/>
              </w:rPr>
              <w:t>L</w:t>
            </w:r>
            <w:r w:rsidRPr="001D4E62">
              <w:rPr>
                <w:sz w:val="16"/>
                <w:szCs w:val="16"/>
              </w:rPr>
              <w:t>] µm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D23CC" w:rsidRPr="00B852FC" w:rsidRDefault="00ED23CC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1C5FB4" w14:textId="5CCF8583" w:rsidR="00ED23CC" w:rsidRPr="00B852FC" w:rsidRDefault="00ED23CC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D23CC" w:rsidRPr="00C45A6B" w14:paraId="470333E3" w14:textId="218C236B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F7971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788B66E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6F6BCB13" w14:textId="1F7A2F59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3A18AE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336B376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72C495C0" w14:textId="36B2FB89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3486B9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6D19B02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7CB4AF02" w14:textId="2AA66677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FCA1AF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74214FBB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470ADF25" w14:textId="7657B5A6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FC085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42D38E0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1F200389" w14:textId="76445051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F5D730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07D7F59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24798419" w14:textId="412F7312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8A2223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2C4CEF6E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p w14:paraId="72E4E9F2" w14:textId="77777777" w:rsidR="00367FC3" w:rsidRPr="005174F8" w:rsidRDefault="00367FC3" w:rsidP="00367FC3">
      <w:pPr>
        <w:pStyle w:val="TyyliNormaali2Ensimminenrivi2835p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367FC3" w:rsidRPr="00C45A6B" w14:paraId="57B0F279" w14:textId="77777777" w:rsidTr="00B3707D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FE1A9" w14:textId="0DCE8880" w:rsidR="00367FC3" w:rsidRPr="00367FC3" w:rsidRDefault="00367FC3" w:rsidP="00B3707D">
            <w:pPr>
              <w:spacing w:before="60" w:after="60"/>
            </w:pPr>
            <w:r w:rsidRPr="001F6CD0">
              <w:t>MUUTOKSET/PÄIVITYKSET PÄTEVYYSALUEEN MENETELMIIN, esimerkiksi mittausalueen ja/tai mittauskyvyn muutokset</w:t>
            </w:r>
            <w:r>
              <w:t xml:space="preserve"> </w:t>
            </w:r>
            <w:r w:rsidRPr="001F6CD0">
              <w:t>(lisätkää rivejä tarvittaessa)</w:t>
            </w:r>
            <w:r>
              <w:t xml:space="preserve"> </w:t>
            </w:r>
            <w:r w:rsidRPr="00367FC3">
              <w:rPr>
                <w:b/>
                <w:bCs/>
              </w:rPr>
              <w:t>Korosta muuttuneet kohdat</w:t>
            </w:r>
            <w:r w:rsidRPr="00367FC3">
              <w:br/>
              <w:t>Huom. Myös kieliversiot.</w:t>
            </w:r>
          </w:p>
        </w:tc>
      </w:tr>
      <w:tr w:rsidR="00367FC3" w:rsidRPr="00C45A6B" w14:paraId="1E7835DF" w14:textId="77777777" w:rsidTr="00B3707D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3033E" w14:textId="77777777" w:rsidR="00367FC3" w:rsidRPr="00020760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041F5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F2514" w14:textId="77777777" w:rsidR="00367FC3" w:rsidRPr="001F6CD0" w:rsidRDefault="00367FC3" w:rsidP="00B370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E3846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19E44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13918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367FC3" w:rsidRPr="00C45A6B" w14:paraId="79A48B9C" w14:textId="77777777" w:rsidTr="00B3707D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771EC" w14:textId="77777777" w:rsidR="00367FC3" w:rsidRDefault="00367FC3" w:rsidP="00B3707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Esimerkki</w:t>
            </w:r>
          </w:p>
          <w:p w14:paraId="0C9A3045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3A9020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6BB7D2EB" w14:textId="77777777" w:rsidR="00367FC3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06238387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972CA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1D357152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492AA3" w14:textId="77777777" w:rsidR="00367FC3" w:rsidRPr="001D4E62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5FF56C81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9FE51" w14:textId="77777777" w:rsidR="00367FC3" w:rsidRPr="001D4E62" w:rsidRDefault="00367FC3" w:rsidP="00367FC3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6ACE552C" w14:textId="77777777" w:rsidR="00367FC3" w:rsidRPr="001D4E62" w:rsidRDefault="00367FC3" w:rsidP="00367FC3">
            <w:pPr>
              <w:spacing w:before="20" w:after="20"/>
              <w:rPr>
                <w:strike/>
                <w:sz w:val="16"/>
                <w:szCs w:val="16"/>
              </w:rPr>
            </w:pPr>
            <w:r w:rsidRPr="001D4E62">
              <w:rPr>
                <w:strike/>
                <w:sz w:val="16"/>
                <w:szCs w:val="16"/>
              </w:rPr>
              <w:t>±</w:t>
            </w:r>
            <w:proofErr w:type="gramStart"/>
            <w:r w:rsidRPr="001D4E62">
              <w:rPr>
                <w:strike/>
                <w:sz w:val="16"/>
                <w:szCs w:val="16"/>
              </w:rPr>
              <w:t>Q[</w:t>
            </w:r>
            <w:proofErr w:type="gramEnd"/>
            <w:r w:rsidRPr="001D4E62">
              <w:rPr>
                <w:strike/>
                <w:sz w:val="16"/>
                <w:szCs w:val="16"/>
              </w:rPr>
              <w:t xml:space="preserve">1,8; 13 </w:t>
            </w:r>
            <w:r w:rsidRPr="001D4E62">
              <w:rPr>
                <w:i/>
                <w:iCs/>
                <w:strike/>
                <w:sz w:val="16"/>
                <w:szCs w:val="16"/>
              </w:rPr>
              <w:t>L</w:t>
            </w:r>
            <w:r w:rsidRPr="001D4E62">
              <w:rPr>
                <w:strike/>
                <w:sz w:val="16"/>
                <w:szCs w:val="16"/>
              </w:rPr>
              <w:t>] µm</w:t>
            </w:r>
          </w:p>
          <w:p w14:paraId="08A65A78" w14:textId="77777777" w:rsidR="00367FC3" w:rsidRPr="005D4B0C" w:rsidRDefault="00367FC3" w:rsidP="00367FC3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5D4B0C">
              <w:rPr>
                <w:b/>
                <w:bCs/>
                <w:sz w:val="16"/>
                <w:szCs w:val="16"/>
              </w:rPr>
              <w:t>PÄIVITETÄÄN</w:t>
            </w:r>
          </w:p>
          <w:p w14:paraId="5C72E686" w14:textId="70E96D35" w:rsidR="00367FC3" w:rsidRPr="00B852FC" w:rsidRDefault="00367FC3" w:rsidP="00367FC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5D4B0C">
              <w:rPr>
                <w:b/>
                <w:bCs/>
                <w:sz w:val="16"/>
                <w:szCs w:val="16"/>
              </w:rPr>
              <w:t>±</w:t>
            </w:r>
            <w:proofErr w:type="gramStart"/>
            <w:r w:rsidRPr="005D4B0C">
              <w:rPr>
                <w:b/>
                <w:bCs/>
                <w:sz w:val="16"/>
                <w:szCs w:val="16"/>
              </w:rPr>
              <w:t>Q[</w:t>
            </w:r>
            <w:proofErr w:type="gramEnd"/>
            <w:r w:rsidRPr="005D4B0C">
              <w:rPr>
                <w:b/>
                <w:bCs/>
                <w:sz w:val="16"/>
                <w:szCs w:val="16"/>
              </w:rPr>
              <w:t xml:space="preserve">1,5; 12 </w:t>
            </w:r>
            <w:r w:rsidRPr="005D4B0C">
              <w:rPr>
                <w:b/>
                <w:bCs/>
                <w:i/>
                <w:iCs/>
                <w:sz w:val="16"/>
                <w:szCs w:val="16"/>
              </w:rPr>
              <w:t>L</w:t>
            </w:r>
            <w:r w:rsidRPr="005D4B0C">
              <w:rPr>
                <w:b/>
                <w:bCs/>
                <w:sz w:val="16"/>
                <w:szCs w:val="16"/>
              </w:rPr>
              <w:t>] µm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027B9F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5D4D4D8A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67FC3" w:rsidRPr="00C45A6B" w14:paraId="186D83E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8CCFC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0B61D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B5C54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5D3F6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55543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8D867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7C7F624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6A705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6391C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DBEAD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CCFD6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21C38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565EC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5DADF839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EABB3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1C795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686C2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09005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5EAEB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60B93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325C7E3B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1897F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8AE93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2116C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73B48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E23A3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DF7A1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13F3E5FF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63732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45713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1520D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9A04F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BD534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313CB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1A8617C6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CB181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8FE6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F3B40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4DE30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0C759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08E6A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24F455D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4ABEC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84B1F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ABAE3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464B6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C7210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A0FD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624BD7A" w14:textId="77777777" w:rsidR="00367FC3" w:rsidRDefault="00367FC3" w:rsidP="00367FC3">
      <w:pPr>
        <w:pStyle w:val="TyyliNormaali2Ensimminenrivi2835pt"/>
        <w:ind w:left="0"/>
        <w:rPr>
          <w:b/>
        </w:rPr>
      </w:pPr>
    </w:p>
    <w:p w14:paraId="201FBEEA" w14:textId="77777777" w:rsidR="00367FC3" w:rsidRDefault="00367FC3" w:rsidP="0075037B">
      <w:pPr>
        <w:pStyle w:val="TyyliNormaali2Ensimminenrivi2835pt"/>
        <w:ind w:left="0"/>
        <w:rPr>
          <w:bCs/>
        </w:rPr>
      </w:pPr>
    </w:p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p w14:paraId="7E9CA1D8" w14:textId="77777777" w:rsidR="00367FC3" w:rsidRPr="005174F8" w:rsidRDefault="00367FC3" w:rsidP="00367FC3">
      <w:pPr>
        <w:pStyle w:val="TyyliNormaali2Ensimminenrivi2835p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367FC3" w:rsidRPr="00C45A6B" w14:paraId="636430AC" w14:textId="77777777" w:rsidTr="00B3707D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9E8C8" w14:textId="5BBFF75E" w:rsidR="00367FC3" w:rsidRPr="00183D03" w:rsidRDefault="0095505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75037B">
              <w:t>SUPISTUKSET</w:t>
            </w:r>
            <w:r w:rsidRPr="00F3222C">
              <w:t xml:space="preserve"> PÄTEVYYSALUEEN</w:t>
            </w:r>
            <w:r w:rsidR="005D4B0C">
              <w:t xml:space="preserve"> </w:t>
            </w:r>
            <w:r w:rsidR="005D4B0C" w:rsidRPr="001F6CD0">
              <w:t>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367FC3" w:rsidRPr="00C45A6B" w14:paraId="45F37C10" w14:textId="77777777" w:rsidTr="00B3707D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C2588" w14:textId="77777777" w:rsidR="00367FC3" w:rsidRPr="00020760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88D3B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EB41A" w14:textId="77777777" w:rsidR="00367FC3" w:rsidRPr="001F6CD0" w:rsidRDefault="00367FC3" w:rsidP="00B370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00E9B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D1CE2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9FC5D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367FC3" w:rsidRPr="00C45A6B" w14:paraId="00513DFC" w14:textId="77777777" w:rsidTr="00B3707D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B4A74" w14:textId="77777777" w:rsidR="00367FC3" w:rsidRDefault="00367FC3" w:rsidP="00B3707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Esimerkki</w:t>
            </w:r>
          </w:p>
          <w:p w14:paraId="65941968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9F9FBE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6FC02A9D" w14:textId="77777777" w:rsidR="00367FC3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3A2FCD22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D742E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08BEF8F5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61863A" w14:textId="77777777" w:rsidR="00367FC3" w:rsidRPr="001D4E62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356733E4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8D83E0" w14:textId="77777777" w:rsidR="00955053" w:rsidRPr="001D4E62" w:rsidRDefault="00955053" w:rsidP="00955053">
            <w:pPr>
              <w:spacing w:before="60" w:after="60"/>
              <w:rPr>
                <w:sz w:val="16"/>
                <w:szCs w:val="16"/>
              </w:rPr>
            </w:pPr>
            <w:r w:rsidRPr="00406E5B">
              <w:rPr>
                <w:sz w:val="16"/>
                <w:szCs w:val="16"/>
              </w:rPr>
              <w:t>Esimerkki</w:t>
            </w:r>
          </w:p>
          <w:p w14:paraId="2908E48B" w14:textId="77777777" w:rsidR="00955053" w:rsidRPr="001E4086" w:rsidRDefault="00955053" w:rsidP="00955053">
            <w:pPr>
              <w:spacing w:before="60" w:after="60"/>
              <w:rPr>
                <w:strike/>
                <w:sz w:val="16"/>
                <w:szCs w:val="16"/>
              </w:rPr>
            </w:pPr>
            <w:r w:rsidRPr="001E4086">
              <w:rPr>
                <w:strike/>
                <w:sz w:val="16"/>
                <w:szCs w:val="16"/>
              </w:rPr>
              <w:t>±</w:t>
            </w:r>
            <w:proofErr w:type="gramStart"/>
            <w:r w:rsidRPr="001E4086">
              <w:rPr>
                <w:strike/>
                <w:sz w:val="16"/>
                <w:szCs w:val="16"/>
              </w:rPr>
              <w:t>Q[</w:t>
            </w:r>
            <w:proofErr w:type="gramEnd"/>
            <w:r w:rsidRPr="001E4086">
              <w:rPr>
                <w:strike/>
                <w:sz w:val="16"/>
                <w:szCs w:val="16"/>
              </w:rPr>
              <w:t xml:space="preserve">1,8; 13 </w:t>
            </w:r>
            <w:r w:rsidRPr="001E4086">
              <w:rPr>
                <w:i/>
                <w:iCs/>
                <w:strike/>
                <w:sz w:val="16"/>
                <w:szCs w:val="16"/>
              </w:rPr>
              <w:t>L</w:t>
            </w:r>
            <w:r w:rsidRPr="001E4086">
              <w:rPr>
                <w:strike/>
                <w:sz w:val="16"/>
                <w:szCs w:val="16"/>
              </w:rPr>
              <w:t>] µm</w:t>
            </w:r>
          </w:p>
          <w:p w14:paraId="1F4D8A25" w14:textId="55347CDD" w:rsidR="00367FC3" w:rsidRPr="00955053" w:rsidRDefault="00955053" w:rsidP="00955053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POISTETAAN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B96290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F072632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67FC3" w:rsidRPr="00C45A6B" w14:paraId="5C2108E2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C39CB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605D8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F17AC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0029F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56C45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B8299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580408BE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5E9D5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C616C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63940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318C1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7D16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8A2D9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135209B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D049C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B083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673DA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B4624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2AB2A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13A1D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0565B7C6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30B02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38E5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D8208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63D59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06152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66CA2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E1ECB1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47E19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A68D0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7D860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8BD31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2E390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4E9E6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4B2B14F8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62727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CD5CA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673E7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D43AF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E7DAF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C92F5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C959CB5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D0568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94F44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6C233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F72C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343EC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59080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2A98D06" w14:textId="77777777" w:rsidR="00367FC3" w:rsidRDefault="00367FC3" w:rsidP="00367FC3">
      <w:pPr>
        <w:pStyle w:val="TyyliNormaali2Ensimminenrivi2835pt"/>
        <w:ind w:left="0"/>
        <w:rPr>
          <w:b/>
        </w:rPr>
      </w:pPr>
    </w:p>
    <w:p w14:paraId="5A8D6D08" w14:textId="77777777" w:rsidR="00367FC3" w:rsidRPr="000F5878" w:rsidRDefault="00367FC3" w:rsidP="000F5878">
      <w:pPr>
        <w:pStyle w:val="TyyliNormaali2Ensimminenrivi2835pt"/>
        <w:ind w:left="0"/>
        <w:rPr>
          <w:bCs/>
        </w:rPr>
      </w:pPr>
    </w:p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lastRenderedPageBreak/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AF7025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AF7025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5946AF8D" w:rsidR="00B13A9F" w:rsidRPr="00FB3DFC" w:rsidRDefault="00955053">
      <w:r>
        <w:t>Kalibrointila</w:t>
      </w:r>
      <w:r w:rsidR="00BB277B" w:rsidRPr="00FB3DFC">
        <w:t>boratorion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AF7025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593D09A4" w:rsidR="00F6707D" w:rsidRDefault="00F6707D">
      <w:pPr>
        <w:spacing w:before="0" w:after="0"/>
      </w:pPr>
    </w:p>
    <w:p w14:paraId="345FF667" w14:textId="74EC2A23" w:rsidR="001E4086" w:rsidRDefault="001E4086">
      <w:pPr>
        <w:spacing w:before="0" w:after="0"/>
      </w:pPr>
      <w:r>
        <w:br w:type="page"/>
      </w:r>
    </w:p>
    <w:p w14:paraId="231965F2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45596943" w14:textId="77777777" w:rsidR="005D4B0C" w:rsidRDefault="005D4B0C" w:rsidP="005D4B0C">
      <w:pPr>
        <w:jc w:val="both"/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 xml:space="preserve">Aineisto pyydetään toimittamaan sähköisesti. </w:t>
      </w:r>
      <w:r w:rsidRPr="005B18F5">
        <w:rPr>
          <w:rFonts w:cs="Arial"/>
          <w:noProof/>
          <w:szCs w:val="22"/>
        </w:rPr>
        <w:t>Aineiston toimittami</w:t>
      </w:r>
      <w:r>
        <w:rPr>
          <w:rFonts w:cs="Arial"/>
          <w:noProof/>
          <w:szCs w:val="22"/>
        </w:rPr>
        <w:t>seen voi:</w:t>
      </w:r>
      <w:r w:rsidRPr="005B18F5">
        <w:rPr>
          <w:rFonts w:cs="Arial"/>
          <w:noProof/>
          <w:szCs w:val="22"/>
        </w:rPr>
        <w:t xml:space="preserve"> </w:t>
      </w:r>
    </w:p>
    <w:p w14:paraId="122815B2" w14:textId="77777777" w:rsidR="005D4B0C" w:rsidRPr="00AA3C71" w:rsidRDefault="005D4B0C" w:rsidP="005D4B0C">
      <w:pPr>
        <w:pStyle w:val="Luettelokappale"/>
        <w:numPr>
          <w:ilvl w:val="0"/>
          <w:numId w:val="20"/>
        </w:numPr>
        <w:jc w:val="both"/>
        <w:rPr>
          <w:rFonts w:cs="Arial"/>
          <w:noProof/>
          <w:szCs w:val="22"/>
        </w:rPr>
      </w:pPr>
      <w:r w:rsidRPr="005B18F5">
        <w:rPr>
          <w:rFonts w:cs="Arial"/>
          <w:noProof/>
          <w:szCs w:val="22"/>
        </w:rPr>
        <w:t>käyttää</w:t>
      </w:r>
      <w:r w:rsidRPr="00AA3C71">
        <w:rPr>
          <w:rFonts w:cs="Arial"/>
          <w:noProof/>
          <w:szCs w:val="22"/>
        </w:rPr>
        <w:t xml:space="preserve"> ilmaisia tai maksullisia dokumenttien välitysohjelmia </w:t>
      </w:r>
    </w:p>
    <w:p w14:paraId="26D505CA" w14:textId="77777777" w:rsidR="005D4B0C" w:rsidRPr="005B18F5" w:rsidRDefault="005D4B0C" w:rsidP="005D4B0C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antaa pääsyn </w:t>
      </w:r>
      <w:r w:rsidRPr="005B18F5">
        <w:rPr>
          <w:rFonts w:cs="Arial"/>
          <w:noProof/>
          <w:szCs w:val="22"/>
        </w:rPr>
        <w:t xml:space="preserve">asiakkaan omaan järjestelmään </w:t>
      </w:r>
    </w:p>
    <w:p w14:paraId="554BCBBB" w14:textId="77777777" w:rsidR="005D4B0C" w:rsidRDefault="005D4B0C" w:rsidP="005D4B0C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käyttää käytössä olevaa </w:t>
      </w:r>
      <w:r w:rsidRPr="005B18F5">
        <w:rPr>
          <w:rFonts w:cs="Arial"/>
          <w:noProof/>
          <w:szCs w:val="22"/>
        </w:rPr>
        <w:t>turvasähköposti</w:t>
      </w:r>
      <w:r>
        <w:rPr>
          <w:rFonts w:cs="Arial"/>
          <w:noProof/>
          <w:szCs w:val="22"/>
        </w:rPr>
        <w:t>anne</w:t>
      </w:r>
      <w:r w:rsidRPr="005B18F5">
        <w:rPr>
          <w:rFonts w:cs="Arial"/>
          <w:noProof/>
          <w:szCs w:val="22"/>
        </w:rPr>
        <w:t xml:space="preserve"> </w:t>
      </w:r>
    </w:p>
    <w:p w14:paraId="57D3AB5C" w14:textId="77777777" w:rsidR="005D4B0C" w:rsidRDefault="005D4B0C" w:rsidP="005D4B0C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käyttää s</w:t>
      </w:r>
      <w:r w:rsidRPr="005B18F5">
        <w:rPr>
          <w:rFonts w:cs="Arial"/>
          <w:noProof/>
          <w:szCs w:val="22"/>
        </w:rPr>
        <w:t xml:space="preserve">ähköpostia (tietoturvallisuusnäkökulmasta tämä ei ole suositeltava tapa) </w:t>
      </w:r>
    </w:p>
    <w:p w14:paraId="6E61CDDF" w14:textId="77777777" w:rsidR="005D4B0C" w:rsidRPr="005B18F5" w:rsidRDefault="005D4B0C" w:rsidP="005D4B0C">
      <w:pPr>
        <w:jc w:val="both"/>
        <w:rPr>
          <w:rFonts w:cs="Arial"/>
          <w:noProof/>
          <w:szCs w:val="22"/>
        </w:rPr>
      </w:pP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060DBB06" w14:textId="7F0975A7" w:rsidR="00353B48" w:rsidRDefault="00353B48" w:rsidP="0075037B">
      <w:pPr>
        <w:jc w:val="both"/>
        <w:rPr>
          <w:rFonts w:cs="Arial"/>
          <w:noProof/>
          <w:szCs w:val="22"/>
        </w:rPr>
      </w:pP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3"/>
      <w:footerReference w:type="default" r:id="rId14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318A" w14:textId="77777777" w:rsidR="0062645C" w:rsidRDefault="0062645C">
      <w:r>
        <w:separator/>
      </w:r>
    </w:p>
  </w:endnote>
  <w:endnote w:type="continuationSeparator" w:id="0">
    <w:p w14:paraId="11F9AD90" w14:textId="77777777" w:rsidR="0062645C" w:rsidRDefault="006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6C5B98AB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ED23CC">
            <w:rPr>
              <w:noProof/>
              <w:sz w:val="18"/>
              <w:szCs w:val="18"/>
            </w:rPr>
            <w:t>Aineistopyyntö K.docx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7777777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17025:2017</w:t>
          </w:r>
        </w:p>
      </w:tc>
      <w:tc>
        <w:tcPr>
          <w:tcW w:w="3361" w:type="dxa"/>
        </w:tcPr>
        <w:p w14:paraId="5ADAF27A" w14:textId="3502CB99" w:rsidR="00361F8C" w:rsidRPr="00E60DF6" w:rsidRDefault="005D4B0C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18.9</w:t>
          </w:r>
          <w:r w:rsidR="00361F8C" w:rsidRPr="00361F8C">
            <w:rPr>
              <w:sz w:val="18"/>
              <w:szCs w:val="18"/>
            </w:rPr>
            <w:t>.202</w:t>
          </w:r>
          <w:r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FB71" w14:textId="77777777" w:rsidR="0062645C" w:rsidRDefault="0062645C">
      <w:r>
        <w:separator/>
      </w:r>
    </w:p>
  </w:footnote>
  <w:footnote w:type="continuationSeparator" w:id="0">
    <w:p w14:paraId="51CD3B3C" w14:textId="77777777" w:rsidR="0062645C" w:rsidRDefault="0062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88782755" r:id="rId2"/>
            </w:object>
          </w:r>
        </w:p>
      </w:tc>
      <w:tc>
        <w:tcPr>
          <w:tcW w:w="5069" w:type="dxa"/>
        </w:tcPr>
        <w:p w14:paraId="09E076E9" w14:textId="2558E571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ED23CC">
            <w:rPr>
              <w:b/>
              <w:sz w:val="16"/>
              <w:szCs w:val="16"/>
            </w:rPr>
            <w:t>Kalibrointilaboratoriot</w:t>
          </w:r>
          <w:r w:rsidR="00351699" w:rsidRPr="00B63C66">
            <w:rPr>
              <w:b/>
              <w:sz w:val="16"/>
              <w:szCs w:val="16"/>
            </w:rPr>
            <w:t xml:space="preserve"> </w:t>
          </w:r>
          <w:r w:rsidR="00991C49" w:rsidRPr="00B63C66">
            <w:rPr>
              <w:b/>
              <w:sz w:val="16"/>
              <w:szCs w:val="16"/>
            </w:rPr>
            <w:t>SFS-EN ISO/IEC 17025:2017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4A7AB4"/>
    <w:multiLevelType w:val="hybridMultilevel"/>
    <w:tmpl w:val="7D38306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7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6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1352756874">
    <w:abstractNumId w:val="15"/>
  </w:num>
  <w:num w:numId="19" w16cid:durableId="711656221">
    <w:abstractNumId w:val="5"/>
  </w:num>
  <w:num w:numId="20" w16cid:durableId="16859791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408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B0C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45C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1471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025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A5FA5DED484389A2A7108E4F13FB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31A4E7-12B4-4AC1-A011-60B47BCDD5BB}"/>
      </w:docPartPr>
      <w:docPartBody>
        <w:p w:rsidR="00DF7518" w:rsidRDefault="00C046C4" w:rsidP="00C046C4">
          <w:pPr>
            <w:pStyle w:val="3BA5FA5DED484389A2A7108E4F13FB5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C2167"/>
    <w:rsid w:val="00515DAE"/>
    <w:rsid w:val="00574D7C"/>
    <w:rsid w:val="005900B3"/>
    <w:rsid w:val="005B0388"/>
    <w:rsid w:val="005D6BF3"/>
    <w:rsid w:val="006C439F"/>
    <w:rsid w:val="006D2AA7"/>
    <w:rsid w:val="00814580"/>
    <w:rsid w:val="00831299"/>
    <w:rsid w:val="009837AB"/>
    <w:rsid w:val="00A761CF"/>
    <w:rsid w:val="00AE7C55"/>
    <w:rsid w:val="00B3411A"/>
    <w:rsid w:val="00B36A7F"/>
    <w:rsid w:val="00B85521"/>
    <w:rsid w:val="00BD30CE"/>
    <w:rsid w:val="00BE4A80"/>
    <w:rsid w:val="00C03A76"/>
    <w:rsid w:val="00C046C4"/>
    <w:rsid w:val="00D27C18"/>
    <w:rsid w:val="00DF6ED8"/>
    <w:rsid w:val="00DF7518"/>
    <w:rsid w:val="00E16788"/>
    <w:rsid w:val="00F6271F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046C4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  <w:style w:type="paragraph" w:customStyle="1" w:styleId="3BA5FA5DED484389A2A7108E4F13FB58">
    <w:name w:val="3BA5FA5DED484389A2A7108E4F13FB58"/>
    <w:rsid w:val="00C046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A2D2D-047F-4FD1-B95A-B9AE90673D6B}">
  <ds:schemaRefs>
    <ds:schemaRef ds:uri="http://purl.org/dc/terms/"/>
    <ds:schemaRef ds:uri="6eb045b9-a404-4599-88e5-8703138c7446"/>
    <ds:schemaRef ds:uri="http://schemas.openxmlformats.org/package/2006/metadata/core-properties"/>
    <ds:schemaRef ds:uri="http://schemas.microsoft.com/office/2006/documentManagement/types"/>
    <ds:schemaRef ds:uri="cf06aa44-565d-4f4f-a0ff-980bff45e3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63C51-8694-40BA-9B14-0812A8D478B4}"/>
</file>

<file path=customXml/itemProps4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0</TotalTime>
  <Pages>10</Pages>
  <Words>1226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2024-09-25T12:19:00Z</dcterms:created>
  <dcterms:modified xsi:type="dcterms:W3CDTF">2024-09-25T12:19:00Z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