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0E8F" w14:textId="4ADBFC36" w:rsidR="00DF07BE" w:rsidRDefault="000F5878" w:rsidP="00DF07BE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proofErr w:type="spellStart"/>
      <w:proofErr w:type="gramStart"/>
      <w:r w:rsidR="00457158">
        <w:rPr>
          <w:sz w:val="22"/>
          <w:szCs w:val="22"/>
        </w:rPr>
        <w:t>Todentajaorganisaaiot</w:t>
      </w:r>
      <w:proofErr w:type="spellEnd"/>
      <w:r w:rsidR="008B6ACF">
        <w:rPr>
          <w:sz w:val="22"/>
          <w:szCs w:val="22"/>
        </w:rPr>
        <w:t xml:space="preserve"> </w:t>
      </w:r>
      <w:r w:rsidR="00DF07BE" w:rsidRPr="00DF07BE">
        <w:rPr>
          <w:sz w:val="22"/>
          <w:szCs w:val="22"/>
        </w:rPr>
        <w:t xml:space="preserve"> </w:t>
      </w:r>
      <w:r w:rsidR="00E25A0A">
        <w:t>SFS</w:t>
      </w:r>
      <w:proofErr w:type="gramEnd"/>
      <w:r w:rsidR="00E25A0A">
        <w:t>-EN ISO/IEC 17029:2019</w:t>
      </w:r>
    </w:p>
    <w:p w14:paraId="5B0AC044" w14:textId="77777777" w:rsidR="00DF07BE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2"/>
          <w:szCs w:val="22"/>
        </w:rPr>
      </w:pPr>
    </w:p>
    <w:p w14:paraId="1CF626E0" w14:textId="77777777" w:rsidR="00DF07BE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rPr>
          <w:sz w:val="22"/>
          <w:szCs w:val="22"/>
        </w:rPr>
      </w:pPr>
    </w:p>
    <w:p w14:paraId="5438B10F" w14:textId="288DF0BE" w:rsidR="002076FB" w:rsidRPr="00F56CEB" w:rsidRDefault="00F56CEB" w:rsidP="00DF07BE">
      <w:pPr>
        <w:pStyle w:val="Alkuteksti"/>
        <w:tabs>
          <w:tab w:val="right" w:pos="9781"/>
        </w:tabs>
        <w:spacing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0D076CA4" w:rsidR="00F56CEB" w:rsidRPr="00BC0CE3" w:rsidRDefault="00E25A0A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Todentajaorganisaatio</w:t>
            </w:r>
          </w:p>
        </w:tc>
        <w:tc>
          <w:tcPr>
            <w:tcW w:w="7371" w:type="dxa"/>
            <w:shd w:val="pct15" w:color="auto" w:fill="auto"/>
          </w:tcPr>
          <w:p w14:paraId="609C47EF" w14:textId="023FCE64" w:rsidR="00F56CEB" w:rsidRPr="00BC0CE3" w:rsidRDefault="00E25A0A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Todentajaorganisaation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2ED39607" w:rsidR="00F56CEB" w:rsidRPr="00BC0CE3" w:rsidRDefault="00E25A0A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VB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890D2E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890D2E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890D2E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890D2E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890D2E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890D2E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890D2E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890D2E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890D2E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890D2E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890D2E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906376">
            <w:pPr>
              <w:spacing w:before="0" w:after="0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890D2E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890D2E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890D2E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890D2E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6F757C0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="00B91DA6" w:rsidRPr="007438E0">
        <w:rPr>
          <w:rFonts w:cs="Arial"/>
          <w:bCs/>
          <w:noProof/>
          <w:szCs w:val="22"/>
        </w:rPr>
        <w:t xml:space="preserve">toimitetaan </w:t>
      </w:r>
      <w:r w:rsidR="00B91DA6">
        <w:rPr>
          <w:rFonts w:cs="Arial"/>
          <w:bCs/>
          <w:noProof/>
          <w:szCs w:val="22"/>
        </w:rPr>
        <w:t>pääarvioijalle ja</w:t>
      </w:r>
      <w:r w:rsidR="00B91DA6" w:rsidRPr="007438E0">
        <w:rPr>
          <w:rFonts w:cs="Arial"/>
          <w:bCs/>
          <w:noProof/>
          <w:szCs w:val="22"/>
        </w:rPr>
        <w:t xml:space="preserve"> teknisille arvoijille.</w:t>
      </w:r>
    </w:p>
    <w:p w14:paraId="4D494AF0" w14:textId="62295CFF" w:rsidR="002D5754" w:rsidRPr="00B91DA6" w:rsidRDefault="002D5754" w:rsidP="00B91DA6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="00B91DA6" w:rsidRPr="00EE0854">
        <w:rPr>
          <w:rFonts w:cs="Arial"/>
          <w:bCs/>
          <w:noProof/>
          <w:szCs w:val="22"/>
        </w:rPr>
        <w:t>toimitetaan kaikki materiaali.</w:t>
      </w:r>
      <w:r w:rsidR="00B91DA6">
        <w:rPr>
          <w:rFonts w:cs="Arial"/>
          <w:bCs/>
          <w:noProof/>
          <w:szCs w:val="22"/>
        </w:rPr>
        <w:t xml:space="preserve"> Jos arvioinnissa on ulkoinen pääarvioija, toimitetaan aineisto myös FINASin vastuupääarvioijalle.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CC614B4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</w:t>
            </w:r>
            <w:r w:rsidR="002C36F3">
              <w:t>t ohjeet ja raportointi- ja muut lomakkeet</w:t>
            </w:r>
          </w:p>
          <w:p w14:paraId="2C159964" w14:textId="2F284A60" w:rsidR="00540801" w:rsidRPr="00540801" w:rsidRDefault="002C36F3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Selvitys muutokseen liittyvistä henkilöstöresursseista ja osoitukset henkilöstön pätevyyksistä</w:t>
            </w:r>
          </w:p>
          <w:p w14:paraId="22907A33" w14:textId="37BA20F6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73D68CA" w:rsidR="00540801" w:rsidRPr="00540801" w:rsidRDefault="002C36F3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>
              <w:t>T</w:t>
            </w:r>
            <w:r w:rsidR="00540801" w:rsidRPr="00D81AA7">
              <w:t>oimintaohjeet/menettelyohjeet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04F35CCF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073C165E" w:rsidR="002C36F3" w:rsidRPr="002C36F3" w:rsidRDefault="002C36F3" w:rsidP="002C36F3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  <w:szCs w:val="22"/>
              </w:rPr>
            </w:pPr>
            <w:r w:rsidRPr="002C36F3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21FD9BBD" w:rsidR="00540801" w:rsidRPr="00540801" w:rsidRDefault="00442433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20AEC0B1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 xml:space="preserve">Esimerkkejä </w:t>
            </w:r>
            <w:r w:rsidR="00C048C4" w:rsidRPr="004B1966">
              <w:t>todennustoimeksiantojen dokumentaatiosta</w:t>
            </w:r>
            <w:r w:rsidR="00442433">
              <w:rPr>
                <w:b/>
                <w:bCs/>
                <w:szCs w:val="22"/>
              </w:rPr>
              <w:t xml:space="preserve"> </w:t>
            </w:r>
            <w:r w:rsidR="00442433" w:rsidRPr="004B1966">
              <w:t>liittyen kaikkiin arvioinnin kohteena oleviin osa-alueisiin</w:t>
            </w:r>
            <w:r w:rsidR="00C048C4">
              <w:t xml:space="preserve">: </w:t>
            </w:r>
            <w:r w:rsidR="00C048C4" w:rsidRPr="004B1966">
              <w:t>työraportit ja niissä viitatut muut sisäiset todentamisasiakirjat sekä</w:t>
            </w:r>
            <w:r w:rsidR="00C048C4">
              <w:t xml:space="preserve"> </w:t>
            </w:r>
            <w:r w:rsidR="00C048C4" w:rsidRPr="004B1966">
              <w:t>todentamisraportit, riippumattoman katselmoinnin raportit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5954"/>
      </w:tblGrid>
      <w:tr w:rsidR="00A849E9" w:rsidRPr="00C45A6B" w14:paraId="53E66B7F" w14:textId="77777777" w:rsidTr="00A849E9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77F94" w14:textId="1AE8B639" w:rsidR="00A849E9" w:rsidRPr="008E1441" w:rsidRDefault="00A849E9" w:rsidP="00A849E9">
            <w:pPr>
              <w:spacing w:before="20" w:after="20"/>
              <w:rPr>
                <w:bCs/>
                <w:sz w:val="20"/>
              </w:rPr>
            </w:pPr>
            <w:r w:rsidRPr="008E1441">
              <w:rPr>
                <w:bCs/>
                <w:sz w:val="20"/>
              </w:rPr>
              <w:t xml:space="preserve">PÄTEVYYSALUEEN LAAJENNUKSET, esimerkiksi uudet </w:t>
            </w:r>
            <w:r>
              <w:rPr>
                <w:bCs/>
                <w:sz w:val="20"/>
              </w:rPr>
              <w:t>toimintoryhmät</w:t>
            </w:r>
            <w:r w:rsidRPr="008E1441">
              <w:rPr>
                <w:bCs/>
                <w:sz w:val="20"/>
              </w:rPr>
              <w:t xml:space="preserve"> (lisää rivejä tarvittaessa).</w:t>
            </w:r>
          </w:p>
          <w:p w14:paraId="41617C32" w14:textId="66A62416" w:rsidR="00A849E9" w:rsidRDefault="00A849E9" w:rsidP="00A849E9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8E1441">
              <w:rPr>
                <w:bCs/>
                <w:sz w:val="20"/>
              </w:rPr>
              <w:t>Huom. Myös kieliversiot</w:t>
            </w:r>
          </w:p>
        </w:tc>
      </w:tr>
      <w:tr w:rsidR="00712539" w:rsidRPr="00C45A6B" w14:paraId="4F4CA5FD" w14:textId="77777777" w:rsidTr="003F60C9">
        <w:trPr>
          <w:cantSplit/>
          <w:tblHeader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26224" w14:textId="444E044E" w:rsidR="00712539" w:rsidRPr="00020760" w:rsidRDefault="003F60C9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Todentamisen</w:t>
            </w:r>
            <w:proofErr w:type="spellEnd"/>
            <w:r w:rsidRPr="003F60C9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kohde</w:t>
            </w:r>
            <w:proofErr w:type="spellEnd"/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8010A" w14:textId="36DEC607" w:rsidR="00712539" w:rsidRPr="00AC7F67" w:rsidRDefault="003F60C9" w:rsidP="009841B9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proofErr w:type="spellStart"/>
            <w:r>
              <w:rPr>
                <w:rFonts w:cs="Arial"/>
                <w:b/>
                <w:sz w:val="20"/>
                <w:lang w:val="en-US"/>
              </w:rPr>
              <w:t>Toimintoryhmä</w:t>
            </w:r>
            <w:proofErr w:type="spellEnd"/>
          </w:p>
        </w:tc>
      </w:tr>
      <w:tr w:rsidR="00712539" w:rsidRPr="000F5878" w14:paraId="7283AE3F" w14:textId="77777777" w:rsidTr="003F60C9">
        <w:trPr>
          <w:cantSplit/>
          <w:tblHeader/>
        </w:trPr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515" w14:textId="4409AE20" w:rsidR="00712539" w:rsidRPr="00A32368" w:rsidRDefault="003F60C9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Verifying category</w:t>
            </w:r>
          </w:p>
        </w:tc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5C3" w14:textId="75F02A7C" w:rsidR="00712539" w:rsidRPr="00AC7F67" w:rsidRDefault="003F60C9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Activities for verification</w:t>
            </w:r>
          </w:p>
        </w:tc>
      </w:tr>
      <w:tr w:rsidR="003F60C9" w:rsidRPr="00C45A6B" w14:paraId="478369E7" w14:textId="77777777" w:rsidTr="003F60C9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9745C" w14:textId="40063DDF" w:rsidR="003F60C9" w:rsidRPr="003F60C9" w:rsidRDefault="003F60C9" w:rsidP="009841B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Esimerkki: </w:t>
            </w:r>
          </w:p>
          <w:p w14:paraId="1AF51716" w14:textId="4B80B480" w:rsidR="003F60C9" w:rsidRPr="00B852FC" w:rsidRDefault="003F60C9" w:rsidP="009841B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>Päästökauppatodentaminen perustuen standardiin SFS-EN ISO 14065:2021 ja EU ETS asetukseen 2018/2067</w:t>
            </w:r>
          </w:p>
        </w:tc>
      </w:tr>
      <w:tr w:rsidR="00712539" w:rsidRPr="00C45A6B" w14:paraId="1C562A90" w14:textId="77777777" w:rsidTr="003F60C9">
        <w:trPr>
          <w:cantSplit/>
        </w:trPr>
        <w:tc>
          <w:tcPr>
            <w:tcW w:w="204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0A0DF" w14:textId="2FBEE9A1" w:rsidR="00712539" w:rsidRPr="00B852FC" w:rsidRDefault="00712539" w:rsidP="009841B9">
            <w:pPr>
              <w:spacing w:before="20" w:after="20"/>
              <w:rPr>
                <w:sz w:val="16"/>
                <w:szCs w:val="16"/>
              </w:rPr>
            </w:pPr>
          </w:p>
        </w:tc>
        <w:bookmarkEnd w:id="1"/>
        <w:tc>
          <w:tcPr>
            <w:tcW w:w="295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9EBCBF" w14:textId="77777777" w:rsidR="00712539" w:rsidRPr="003F60C9" w:rsidRDefault="00712539" w:rsidP="009841B9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A3FCE69" w14:textId="77777777" w:rsidR="003F60C9" w:rsidRPr="003F60C9" w:rsidRDefault="003F60C9" w:rsidP="009841B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2 Mineraaliöljyn jalostaminen </w:t>
            </w:r>
          </w:p>
          <w:p w14:paraId="01BBCA8D" w14:textId="7DF96E8E" w:rsidR="00712539" w:rsidRPr="003F60C9" w:rsidRDefault="003F60C9" w:rsidP="009841B9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   </w:t>
            </w:r>
            <w:proofErr w:type="spellStart"/>
            <w:r w:rsidRPr="003F60C9">
              <w:rPr>
                <w:sz w:val="16"/>
                <w:szCs w:val="16"/>
              </w:rPr>
              <w:t>Refining</w:t>
            </w:r>
            <w:proofErr w:type="spellEnd"/>
            <w:r w:rsidRPr="003F60C9">
              <w:rPr>
                <w:sz w:val="16"/>
                <w:szCs w:val="16"/>
              </w:rPr>
              <w:t xml:space="preserve"> of </w:t>
            </w:r>
            <w:proofErr w:type="spellStart"/>
            <w:r w:rsidRPr="003F60C9">
              <w:rPr>
                <w:sz w:val="16"/>
                <w:szCs w:val="16"/>
              </w:rPr>
              <w:t>mineral</w:t>
            </w:r>
            <w:proofErr w:type="spellEnd"/>
            <w:r w:rsidRPr="003F60C9">
              <w:rPr>
                <w:sz w:val="16"/>
                <w:szCs w:val="16"/>
              </w:rPr>
              <w:t xml:space="preserve"> </w:t>
            </w:r>
            <w:proofErr w:type="spellStart"/>
            <w:r w:rsidRPr="003F60C9">
              <w:rPr>
                <w:sz w:val="16"/>
                <w:szCs w:val="16"/>
              </w:rPr>
              <w:t>oil</w:t>
            </w:r>
            <w:proofErr w:type="spellEnd"/>
          </w:p>
        </w:tc>
      </w:tr>
      <w:tr w:rsidR="00712539" w:rsidRPr="00C45A6B" w14:paraId="24EAB770" w14:textId="77777777" w:rsidTr="003F60C9">
        <w:trPr>
          <w:cantSplit/>
        </w:trPr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A16A5D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8DEDDC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712539" w:rsidRPr="00C45A6B" w14:paraId="2A4B3B7D" w14:textId="77777777" w:rsidTr="003F60C9">
        <w:trPr>
          <w:cantSplit/>
        </w:trPr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8C0519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27789E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73D92CC2" w14:textId="77777777" w:rsidR="00B1412B" w:rsidRDefault="00B1412B" w:rsidP="0075037B">
      <w:pPr>
        <w:pStyle w:val="TyyliNormaali2Ensimminenrivi2835pt"/>
        <w:ind w:left="0"/>
        <w:rPr>
          <w:b/>
        </w:rPr>
      </w:pPr>
    </w:p>
    <w:p w14:paraId="72E4E9F2" w14:textId="672E13D8" w:rsidR="00367FC3" w:rsidRPr="00906376" w:rsidRDefault="000F5878" w:rsidP="00367FC3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5974"/>
      </w:tblGrid>
      <w:tr w:rsidR="00906376" w:rsidRPr="00E414C1" w14:paraId="6B5F0414" w14:textId="77777777" w:rsidTr="003F60C9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2FBC" w14:textId="77777777" w:rsidR="00906376" w:rsidRPr="00075B4E" w:rsidRDefault="00906376" w:rsidP="009841B9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3F60C9" w:rsidRPr="003F60C9" w14:paraId="2DB4B267" w14:textId="77777777" w:rsidTr="003F60C9">
        <w:trPr>
          <w:cantSplit/>
          <w:tblHeader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E7B" w14:textId="144447C1" w:rsidR="003F60C9" w:rsidRP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b/>
                <w:sz w:val="20"/>
                <w:lang w:val="en-US"/>
              </w:rPr>
              <w:t>Todentamisen kohde</w:t>
            </w:r>
          </w:p>
          <w:p w14:paraId="1624098C" w14:textId="43AAB04F" w:rsidR="003F60C9" w:rsidRP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Verifying category</w:t>
            </w:r>
          </w:p>
        </w:tc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21B" w14:textId="77777777" w:rsid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Toimintoryhmä</w:t>
            </w:r>
            <w:proofErr w:type="spellEnd"/>
          </w:p>
          <w:p w14:paraId="7F8F0B62" w14:textId="5435C6CF" w:rsidR="003F60C9" w:rsidRP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Activities for verification</w:t>
            </w:r>
          </w:p>
        </w:tc>
      </w:tr>
      <w:tr w:rsidR="003F60C9" w:rsidRPr="00EB4147" w14:paraId="2BA50940" w14:textId="77777777" w:rsidTr="003F60C9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CE061" w14:textId="77777777" w:rsidR="003F60C9" w:rsidRPr="003F60C9" w:rsidRDefault="003F60C9" w:rsidP="003F60C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Esimerkki: </w:t>
            </w:r>
          </w:p>
          <w:p w14:paraId="3CA89D3D" w14:textId="37DA9589" w:rsidR="003F60C9" w:rsidRPr="00EB4147" w:rsidRDefault="003F60C9" w:rsidP="003F60C9">
            <w:pPr>
              <w:spacing w:before="20" w:after="20"/>
              <w:rPr>
                <w:rFonts w:cs="Arial"/>
                <w:b/>
                <w:sz w:val="20"/>
              </w:rPr>
            </w:pPr>
            <w:r w:rsidRPr="003F60C9">
              <w:rPr>
                <w:sz w:val="16"/>
                <w:szCs w:val="16"/>
              </w:rPr>
              <w:t xml:space="preserve">Päästökauppatodentaminen perustuen standardiin </w:t>
            </w:r>
            <w:r w:rsidRPr="00EB4147">
              <w:rPr>
                <w:strike/>
                <w:sz w:val="16"/>
                <w:szCs w:val="16"/>
              </w:rPr>
              <w:t>SFS-EN ISO 14065:</w:t>
            </w:r>
            <w:r w:rsidR="00EB4147" w:rsidRPr="00EB4147">
              <w:rPr>
                <w:strike/>
                <w:sz w:val="16"/>
                <w:szCs w:val="16"/>
              </w:rPr>
              <w:t>2013</w:t>
            </w:r>
            <w:r w:rsidR="00EB4147">
              <w:rPr>
                <w:sz w:val="16"/>
                <w:szCs w:val="16"/>
              </w:rPr>
              <w:t xml:space="preserve"> </w:t>
            </w:r>
            <w:r w:rsidR="00EB4147" w:rsidRPr="00EB4147">
              <w:rPr>
                <w:b/>
                <w:bCs/>
                <w:sz w:val="16"/>
                <w:szCs w:val="16"/>
              </w:rPr>
              <w:t xml:space="preserve">PÄIVITETÄÄN SFS-EN ISO </w:t>
            </w:r>
            <w:proofErr w:type="gramStart"/>
            <w:r w:rsidR="00EB4147" w:rsidRPr="00EB4147">
              <w:rPr>
                <w:b/>
                <w:bCs/>
                <w:sz w:val="16"/>
                <w:szCs w:val="16"/>
              </w:rPr>
              <w:t>14065:2021</w:t>
            </w:r>
            <w:r w:rsidR="00EB4147">
              <w:rPr>
                <w:sz w:val="16"/>
                <w:szCs w:val="16"/>
              </w:rPr>
              <w:t xml:space="preserve"> </w:t>
            </w:r>
            <w:r w:rsidRPr="003F60C9">
              <w:rPr>
                <w:sz w:val="16"/>
                <w:szCs w:val="16"/>
              </w:rPr>
              <w:t xml:space="preserve"> ja</w:t>
            </w:r>
            <w:proofErr w:type="gramEnd"/>
            <w:r w:rsidRPr="003F60C9">
              <w:rPr>
                <w:sz w:val="16"/>
                <w:szCs w:val="16"/>
              </w:rPr>
              <w:t xml:space="preserve"> EU ETS asetukseen 2018/2067</w:t>
            </w:r>
          </w:p>
        </w:tc>
      </w:tr>
      <w:tr w:rsidR="003F60C9" w:rsidRPr="003F60C9" w14:paraId="2289B117" w14:textId="77777777" w:rsidTr="003F60C9">
        <w:trPr>
          <w:cantSplit/>
        </w:trPr>
        <w:tc>
          <w:tcPr>
            <w:tcW w:w="2037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098CA" w14:textId="77777777" w:rsidR="003F60C9" w:rsidRPr="00EB4147" w:rsidRDefault="003F60C9" w:rsidP="003F60C9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D27499" w14:textId="77777777" w:rsidR="003F60C9" w:rsidRPr="003F60C9" w:rsidRDefault="003F60C9" w:rsidP="003F60C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>Esimerkki:</w:t>
            </w:r>
          </w:p>
          <w:p w14:paraId="45CFC4C2" w14:textId="77777777" w:rsidR="003F60C9" w:rsidRPr="003F60C9" w:rsidRDefault="003F60C9" w:rsidP="003F60C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2 Mineraaliöljyn jalostaminen </w:t>
            </w:r>
          </w:p>
          <w:p w14:paraId="4EBC22A3" w14:textId="77777777" w:rsidR="003F60C9" w:rsidRPr="008B6ACF" w:rsidRDefault="003F60C9" w:rsidP="003F60C9">
            <w:pPr>
              <w:spacing w:before="20" w:after="20"/>
              <w:rPr>
                <w:rFonts w:cs="Arial"/>
                <w:b/>
                <w:sz w:val="20"/>
              </w:rPr>
            </w:pPr>
            <w:r w:rsidRPr="003F60C9">
              <w:rPr>
                <w:sz w:val="16"/>
                <w:szCs w:val="16"/>
              </w:rPr>
              <w:t xml:space="preserve">   </w:t>
            </w:r>
            <w:proofErr w:type="spellStart"/>
            <w:r w:rsidRPr="003F60C9">
              <w:rPr>
                <w:sz w:val="16"/>
                <w:szCs w:val="16"/>
              </w:rPr>
              <w:t>Refining</w:t>
            </w:r>
            <w:proofErr w:type="spellEnd"/>
            <w:r w:rsidRPr="003F60C9">
              <w:rPr>
                <w:sz w:val="16"/>
                <w:szCs w:val="16"/>
              </w:rPr>
              <w:t xml:space="preserve"> of </w:t>
            </w:r>
            <w:proofErr w:type="spellStart"/>
            <w:r w:rsidRPr="003F60C9">
              <w:rPr>
                <w:sz w:val="16"/>
                <w:szCs w:val="16"/>
              </w:rPr>
              <w:t>mineral</w:t>
            </w:r>
            <w:proofErr w:type="spellEnd"/>
            <w:r w:rsidRPr="003F60C9">
              <w:rPr>
                <w:sz w:val="16"/>
                <w:szCs w:val="16"/>
              </w:rPr>
              <w:t xml:space="preserve"> </w:t>
            </w:r>
            <w:proofErr w:type="spellStart"/>
            <w:r w:rsidRPr="003F60C9">
              <w:rPr>
                <w:sz w:val="16"/>
                <w:szCs w:val="16"/>
              </w:rPr>
              <w:t>oil</w:t>
            </w:r>
            <w:proofErr w:type="spellEnd"/>
          </w:p>
        </w:tc>
      </w:tr>
      <w:tr w:rsidR="003F60C9" w:rsidRPr="003F60C9" w14:paraId="3CE7B45C" w14:textId="77777777" w:rsidTr="003F60C9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FDD021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6267872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F60C9" w:rsidRPr="003F60C9" w14:paraId="352F91AC" w14:textId="77777777" w:rsidTr="003F60C9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E2BB86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40B36A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F60C9" w:rsidRPr="003F60C9" w14:paraId="693CB735" w14:textId="77777777" w:rsidTr="003F60C9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70DE0E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039375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4D970C94" w14:textId="76F028DA" w:rsidR="0014308B" w:rsidRDefault="0014308B" w:rsidP="00035B5E">
      <w:pPr>
        <w:pStyle w:val="TyyliNormaali2Ensimminenrivi2835pt"/>
        <w:ind w:left="0"/>
        <w:rPr>
          <w:b/>
        </w:rPr>
      </w:pPr>
    </w:p>
    <w:p w14:paraId="7E9CA1D8" w14:textId="337FFE37" w:rsidR="00367FC3" w:rsidRPr="00035B5E" w:rsidRDefault="0093678D" w:rsidP="00367FC3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5974"/>
      </w:tblGrid>
      <w:tr w:rsidR="00906376" w:rsidRPr="00E414C1" w14:paraId="2E9CCB54" w14:textId="77777777" w:rsidTr="009841B9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9E3F" w14:textId="77777777" w:rsidR="00906376" w:rsidRPr="0075037B" w:rsidRDefault="00906376" w:rsidP="009841B9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7F037E" w:rsidRPr="003F60C9" w14:paraId="1692FACD" w14:textId="77777777" w:rsidTr="00BD50F3">
        <w:trPr>
          <w:cantSplit/>
          <w:tblHeader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775" w14:textId="77777777" w:rsidR="007F037E" w:rsidRPr="003F60C9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Todentamisen</w:t>
            </w:r>
            <w:proofErr w:type="spellEnd"/>
            <w:r w:rsidRPr="003F60C9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kohde</w:t>
            </w:r>
            <w:proofErr w:type="spellEnd"/>
          </w:p>
          <w:p w14:paraId="213DC465" w14:textId="77777777" w:rsidR="007F037E" w:rsidRPr="003F60C9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Verifying category</w:t>
            </w:r>
          </w:p>
        </w:tc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15B4" w14:textId="77777777" w:rsidR="007F037E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Toimintoryhmä</w:t>
            </w:r>
            <w:proofErr w:type="spellEnd"/>
          </w:p>
          <w:p w14:paraId="06E19161" w14:textId="77777777" w:rsidR="007F037E" w:rsidRPr="003F60C9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Activities for verification</w:t>
            </w:r>
          </w:p>
        </w:tc>
      </w:tr>
      <w:tr w:rsidR="007F037E" w:rsidRPr="00EB4147" w14:paraId="336F3268" w14:textId="77777777" w:rsidTr="00BD50F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C45AB" w14:textId="77777777" w:rsidR="007F037E" w:rsidRPr="007F037E" w:rsidRDefault="007F037E" w:rsidP="00BD50F3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Esimerkki: </w:t>
            </w:r>
          </w:p>
          <w:p w14:paraId="2EF977A1" w14:textId="1A2246C9" w:rsidR="007F037E" w:rsidRPr="00EB4147" w:rsidRDefault="007F037E" w:rsidP="00BD50F3">
            <w:pPr>
              <w:spacing w:before="20" w:after="20"/>
              <w:rPr>
                <w:rFonts w:cs="Arial"/>
                <w:b/>
                <w:sz w:val="20"/>
              </w:rPr>
            </w:pPr>
            <w:r w:rsidRPr="007F037E">
              <w:rPr>
                <w:sz w:val="16"/>
                <w:szCs w:val="16"/>
              </w:rPr>
              <w:t>Päästökauppatodentaminen perustuen standardiin SFS-EN ISO 14065:2021</w:t>
            </w:r>
            <w:r>
              <w:rPr>
                <w:sz w:val="16"/>
                <w:szCs w:val="16"/>
              </w:rPr>
              <w:t xml:space="preserve"> </w:t>
            </w:r>
            <w:r w:rsidRPr="003F60C9">
              <w:rPr>
                <w:sz w:val="16"/>
                <w:szCs w:val="16"/>
              </w:rPr>
              <w:t>ja EU ETS asetukseen 2018/2067</w:t>
            </w:r>
          </w:p>
        </w:tc>
      </w:tr>
      <w:tr w:rsidR="007F037E" w:rsidRPr="007F037E" w14:paraId="3200B24A" w14:textId="77777777" w:rsidTr="00BD50F3">
        <w:trPr>
          <w:cantSplit/>
        </w:trPr>
        <w:tc>
          <w:tcPr>
            <w:tcW w:w="2037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D8E3B" w14:textId="77777777" w:rsidR="007F037E" w:rsidRPr="00EB4147" w:rsidRDefault="007F037E" w:rsidP="00BD50F3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764E17" w14:textId="77777777" w:rsidR="007F037E" w:rsidRDefault="007F037E" w:rsidP="00BD50F3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>Esimerkki:</w:t>
            </w:r>
          </w:p>
          <w:p w14:paraId="65DDA6DA" w14:textId="78B26095" w:rsidR="007F037E" w:rsidRPr="002169C6" w:rsidRDefault="0074768F" w:rsidP="00BD50F3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169C6">
              <w:rPr>
                <w:b/>
                <w:bCs/>
                <w:sz w:val="16"/>
                <w:szCs w:val="16"/>
              </w:rPr>
              <w:t>POISTETAAN:</w:t>
            </w:r>
          </w:p>
          <w:p w14:paraId="1C9EAE56" w14:textId="77777777" w:rsidR="007F037E" w:rsidRPr="0074768F" w:rsidRDefault="007F037E" w:rsidP="00BD50F3">
            <w:pPr>
              <w:spacing w:before="20" w:after="20"/>
              <w:rPr>
                <w:strike/>
                <w:sz w:val="16"/>
                <w:szCs w:val="16"/>
              </w:rPr>
            </w:pPr>
            <w:r w:rsidRPr="0074768F">
              <w:rPr>
                <w:strike/>
                <w:sz w:val="16"/>
                <w:szCs w:val="16"/>
              </w:rPr>
              <w:t xml:space="preserve">2 Mineraaliöljyn jalostaminen </w:t>
            </w:r>
          </w:p>
          <w:p w14:paraId="0E92D4F7" w14:textId="77777777" w:rsidR="007F037E" w:rsidRPr="007F037E" w:rsidRDefault="007F037E" w:rsidP="00BD50F3">
            <w:pPr>
              <w:spacing w:before="20" w:after="20"/>
              <w:rPr>
                <w:rFonts w:cs="Arial"/>
                <w:b/>
                <w:sz w:val="20"/>
              </w:rPr>
            </w:pPr>
            <w:r w:rsidRPr="0074768F">
              <w:rPr>
                <w:strike/>
                <w:sz w:val="16"/>
                <w:szCs w:val="16"/>
              </w:rPr>
              <w:t xml:space="preserve">   </w:t>
            </w:r>
            <w:proofErr w:type="spellStart"/>
            <w:r w:rsidRPr="0074768F">
              <w:rPr>
                <w:strike/>
                <w:sz w:val="16"/>
                <w:szCs w:val="16"/>
              </w:rPr>
              <w:t>Refining</w:t>
            </w:r>
            <w:proofErr w:type="spellEnd"/>
            <w:r w:rsidRPr="0074768F">
              <w:rPr>
                <w:strike/>
                <w:sz w:val="16"/>
                <w:szCs w:val="16"/>
              </w:rPr>
              <w:t xml:space="preserve"> of </w:t>
            </w:r>
            <w:proofErr w:type="spellStart"/>
            <w:r w:rsidRPr="0074768F">
              <w:rPr>
                <w:strike/>
                <w:sz w:val="16"/>
                <w:szCs w:val="16"/>
              </w:rPr>
              <w:t>mineral</w:t>
            </w:r>
            <w:proofErr w:type="spellEnd"/>
            <w:r w:rsidRPr="0074768F">
              <w:rPr>
                <w:strike/>
                <w:sz w:val="16"/>
                <w:szCs w:val="16"/>
              </w:rPr>
              <w:t xml:space="preserve"> </w:t>
            </w:r>
            <w:proofErr w:type="spellStart"/>
            <w:r w:rsidRPr="0074768F">
              <w:rPr>
                <w:strike/>
                <w:sz w:val="16"/>
                <w:szCs w:val="16"/>
              </w:rPr>
              <w:t>oil</w:t>
            </w:r>
            <w:proofErr w:type="spellEnd"/>
          </w:p>
        </w:tc>
      </w:tr>
      <w:tr w:rsidR="007F037E" w:rsidRPr="003F60C9" w14:paraId="22A80382" w14:textId="77777777" w:rsidTr="00BD50F3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C4A150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6D7180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7F037E" w:rsidRPr="003F60C9" w14:paraId="6DE40E0A" w14:textId="77777777" w:rsidTr="00BD50F3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9B5B0F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011735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7F037E" w:rsidRPr="003F60C9" w14:paraId="1C7F08DB" w14:textId="77777777" w:rsidTr="00BD50F3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FB81E7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B366E4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A8D6D08" w14:textId="77777777" w:rsidR="00367FC3" w:rsidRPr="000F5878" w:rsidRDefault="00367FC3" w:rsidP="000F5878">
      <w:pPr>
        <w:pStyle w:val="TyyliNormaali2Ensimminenrivi2835pt"/>
        <w:ind w:left="0"/>
        <w:rPr>
          <w:bCs/>
        </w:rPr>
      </w:pPr>
    </w:p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890D2E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890D2E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1129E5B4" w:rsidR="00B13A9F" w:rsidRPr="00FB3DFC" w:rsidRDefault="00654E1F">
      <w:r>
        <w:t>Todentajaorganisaation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890D2E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593D09A4" w:rsidR="00F6707D" w:rsidRDefault="00F6707D">
      <w:pPr>
        <w:spacing w:before="0" w:after="0"/>
      </w:pPr>
    </w:p>
    <w:p w14:paraId="2034D264" w14:textId="77777777" w:rsidR="00654E1F" w:rsidRDefault="00654E1F">
      <w:pPr>
        <w:spacing w:before="0" w:after="0"/>
      </w:pPr>
    </w:p>
    <w:p w14:paraId="345FF667" w14:textId="77777777" w:rsidR="00DC7F07" w:rsidRPr="00DC7F07" w:rsidRDefault="00DC7F07" w:rsidP="00DC7F07"/>
    <w:p w14:paraId="60F126F4" w14:textId="0605D16F" w:rsidR="00750B35" w:rsidRPr="00BC07DB" w:rsidRDefault="007112DC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20926FB8" w14:textId="77777777" w:rsidR="00B91DA6" w:rsidRDefault="00B91DA6" w:rsidP="00B91DA6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2CD4A589" w14:textId="77777777" w:rsidR="00B91DA6" w:rsidRPr="00A32835" w:rsidRDefault="00B91DA6" w:rsidP="00B91DA6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74DF3B61" w14:textId="77777777" w:rsidR="00B91DA6" w:rsidRPr="00A32835" w:rsidRDefault="00B91DA6" w:rsidP="00B91DA6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32F5E470" w14:textId="77777777" w:rsidR="00B91DA6" w:rsidRPr="00A32835" w:rsidRDefault="00B91DA6" w:rsidP="00B91DA6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1E495B41" w14:textId="77777777" w:rsidR="00B91DA6" w:rsidRDefault="00B91DA6" w:rsidP="00B91DA6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7F3E99C9" w14:textId="77777777" w:rsidR="00B91DA6" w:rsidRDefault="00B91DA6" w:rsidP="00B91DA6">
      <w:pPr>
        <w:jc w:val="both"/>
        <w:rPr>
          <w:rFonts w:cs="Arial"/>
          <w:noProof/>
          <w:szCs w:val="22"/>
        </w:rPr>
      </w:pPr>
    </w:p>
    <w:bookmarkEnd w:id="2"/>
    <w:p w14:paraId="1F9EB7AC" w14:textId="77777777" w:rsidR="00B91DA6" w:rsidRDefault="00B91DA6" w:rsidP="00B91DA6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C6C8" w14:textId="77777777" w:rsidR="00EA5403" w:rsidRDefault="00EA5403">
      <w:r>
        <w:separator/>
      </w:r>
    </w:p>
  </w:endnote>
  <w:endnote w:type="continuationSeparator" w:id="0">
    <w:p w14:paraId="63EF6D86" w14:textId="77777777" w:rsidR="00EA5403" w:rsidRDefault="00EA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584265B0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9C2088">
            <w:rPr>
              <w:noProof/>
              <w:sz w:val="18"/>
              <w:szCs w:val="18"/>
            </w:rPr>
            <w:t>Aineistopyyntö VB.docx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2FD0AA7F" w:rsidR="00361F8C" w:rsidRPr="009C2088" w:rsidRDefault="009C2088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9C2088">
            <w:rPr>
              <w:sz w:val="18"/>
              <w:szCs w:val="18"/>
            </w:rPr>
            <w:t>SFS-EN ISO/IEC 17029:2019</w:t>
          </w:r>
        </w:p>
      </w:tc>
      <w:tc>
        <w:tcPr>
          <w:tcW w:w="3361" w:type="dxa"/>
        </w:tcPr>
        <w:p w14:paraId="5ADAF27A" w14:textId="294F9049" w:rsidR="00361F8C" w:rsidRPr="00E60DF6" w:rsidRDefault="00B91DA6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  <w:r w:rsidR="009F328F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12</w:t>
          </w:r>
          <w:r w:rsidR="009F328F">
            <w:rPr>
              <w:sz w:val="18"/>
              <w:szCs w:val="18"/>
            </w:rPr>
            <w:t>.</w:t>
          </w:r>
          <w:r w:rsidR="009C2088">
            <w:rPr>
              <w:sz w:val="18"/>
              <w:szCs w:val="18"/>
            </w:rPr>
            <w:t>2024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A813" w14:textId="77777777" w:rsidR="00EA5403" w:rsidRDefault="00EA5403">
      <w:r>
        <w:separator/>
      </w:r>
    </w:p>
  </w:footnote>
  <w:footnote w:type="continuationSeparator" w:id="0">
    <w:p w14:paraId="644C7934" w14:textId="77777777" w:rsidR="00EA5403" w:rsidRDefault="00EA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4"/>
      <w:gridCol w:w="5023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94720061" r:id="rId2"/>
            </w:object>
          </w:r>
        </w:p>
      </w:tc>
      <w:tc>
        <w:tcPr>
          <w:tcW w:w="5069" w:type="dxa"/>
        </w:tcPr>
        <w:p w14:paraId="09E076E9" w14:textId="7291BC39" w:rsidR="00991C49" w:rsidRPr="000F5878" w:rsidRDefault="00BB5D19" w:rsidP="008B6ACF">
          <w:pPr>
            <w:pStyle w:val="Yltunniste"/>
            <w:tabs>
              <w:tab w:val="left" w:pos="0"/>
              <w:tab w:val="right" w:pos="9840"/>
            </w:tabs>
            <w:spacing w:before="240"/>
            <w:ind w:right="357"/>
            <w:contextualSpacing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457158">
            <w:rPr>
              <w:b/>
              <w:sz w:val="16"/>
              <w:szCs w:val="16"/>
            </w:rPr>
            <w:t>Todentajaorganisaatiot</w:t>
          </w:r>
          <w:r w:rsidR="008B6ACF">
            <w:rPr>
              <w:b/>
              <w:sz w:val="16"/>
              <w:szCs w:val="16"/>
            </w:rPr>
            <w:t xml:space="preserve"> </w:t>
          </w:r>
          <w:r w:rsidR="00E25A0A" w:rsidRPr="00E25A0A">
            <w:rPr>
              <w:b/>
              <w:sz w:val="16"/>
              <w:szCs w:val="16"/>
            </w:rPr>
            <w:t>SFS-EN ISO/IEC 17029:2019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EB78D0"/>
    <w:multiLevelType w:val="hybridMultilevel"/>
    <w:tmpl w:val="632E40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7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6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1962154164">
    <w:abstractNumId w:val="15"/>
  </w:num>
  <w:num w:numId="19" w16cid:durableId="711656221">
    <w:abstractNumId w:val="5"/>
  </w:num>
  <w:num w:numId="20" w16cid:durableId="168597915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297A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5E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9D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05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517"/>
    <w:rsid w:val="002138B8"/>
    <w:rsid w:val="00213B07"/>
    <w:rsid w:val="00215921"/>
    <w:rsid w:val="0021651D"/>
    <w:rsid w:val="00216558"/>
    <w:rsid w:val="002169C6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43EC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6F3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6EA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04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67FC3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0C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433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158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5E6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2E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660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4E1F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6D8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2539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273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68F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037E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2E"/>
    <w:rsid w:val="00890D44"/>
    <w:rsid w:val="0089132D"/>
    <w:rsid w:val="00891471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2996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6ACF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6376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053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08B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325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088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328F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17F93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494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E9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12B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07B4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0F25"/>
    <w:rsid w:val="00B910B5"/>
    <w:rsid w:val="00B9136B"/>
    <w:rsid w:val="00B91DA6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48C4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34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7BE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A0A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1F3C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403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14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3CC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819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500DB"/>
    <w:rsid w:val="00486BD9"/>
    <w:rsid w:val="004C2167"/>
    <w:rsid w:val="00515DAE"/>
    <w:rsid w:val="00574D7C"/>
    <w:rsid w:val="005900B3"/>
    <w:rsid w:val="005B0388"/>
    <w:rsid w:val="005D6BF3"/>
    <w:rsid w:val="006C439F"/>
    <w:rsid w:val="006D2AA7"/>
    <w:rsid w:val="006E2CD6"/>
    <w:rsid w:val="00814580"/>
    <w:rsid w:val="009837AB"/>
    <w:rsid w:val="00A761CF"/>
    <w:rsid w:val="00AE7C55"/>
    <w:rsid w:val="00B00F88"/>
    <w:rsid w:val="00B32171"/>
    <w:rsid w:val="00B3411A"/>
    <w:rsid w:val="00B36A7F"/>
    <w:rsid w:val="00B85521"/>
    <w:rsid w:val="00BD30CE"/>
    <w:rsid w:val="00BE4A80"/>
    <w:rsid w:val="00C03A76"/>
    <w:rsid w:val="00C046C4"/>
    <w:rsid w:val="00C61B80"/>
    <w:rsid w:val="00D27C18"/>
    <w:rsid w:val="00D44B2D"/>
    <w:rsid w:val="00DF6ED8"/>
    <w:rsid w:val="00DF7518"/>
    <w:rsid w:val="00E16788"/>
    <w:rsid w:val="00F6271F"/>
    <w:rsid w:val="00FC6A13"/>
    <w:rsid w:val="00FD769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1B80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5F40-E76D-486E-B272-DAD27D2DB0B4}"/>
</file>

<file path=customXml/itemProps2.xml><?xml version="1.0" encoding="utf-8"?>
<ds:datastoreItem xmlns:ds="http://schemas.openxmlformats.org/officeDocument/2006/customXml" ds:itemID="{A0CA2D2D-047F-4FD1-B95A-B9AE90673D6B}">
  <ds:schemaRefs>
    <ds:schemaRef ds:uri="http://purl.org/dc/elements/1.1/"/>
    <ds:schemaRef ds:uri="http://schemas.microsoft.com/office/2006/metadata/properties"/>
    <ds:schemaRef ds:uri="http://purl.org/dc/terms/"/>
    <ds:schemaRef ds:uri="6eb045b9-a404-4599-88e5-8703138c7446"/>
    <ds:schemaRef ds:uri="http://schemas.microsoft.com/office/infopath/2007/PartnerControls"/>
    <ds:schemaRef ds:uri="http://schemas.microsoft.com/office/2006/documentManagement/types"/>
    <ds:schemaRef ds:uri="cf06aa44-565d-4f4f-a0ff-980bff45e3d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0</TotalTime>
  <Pages>6</Pages>
  <Words>790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VBxx aineistopyyntö vvkkpp</vt:lpstr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2024-12-03T06:34:00Z</dcterms:created>
  <dcterms:modified xsi:type="dcterms:W3CDTF">2024-12-03T06:34:00Z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